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19" w:rsidRDefault="00DC53C6" w:rsidP="00DC53C6">
      <w:pPr>
        <w:pStyle w:val="Title"/>
      </w:pPr>
      <w:r w:rsidRPr="00DC53C6">
        <w:t>The Role of Life Skills in Promoting Mental Health</w:t>
      </w:r>
    </w:p>
    <w:p w:rsidR="00A82319" w:rsidRDefault="008956E6" w:rsidP="00DC53C6">
      <w:pPr>
        <w:pStyle w:val="Subtitle"/>
      </w:pPr>
      <w:bookmarkStart w:id="0" w:name="_GoBack"/>
      <w:bookmarkEnd w:id="0"/>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AF4E12" w:themeFill="accent1" w:themeFillShade="BF"/>
                                  <w:tcMar>
                                    <w:top w:w="288" w:type="dxa"/>
                                    <w:bottom w:w="288" w:type="dxa"/>
                                  </w:tcMar>
                                </w:tcPr>
                                <w:p w:rsidR="00A82319" w:rsidRDefault="00AF01C2">
                                  <w:pPr>
                                    <w:pStyle w:val="BlockHeading"/>
                                  </w:pPr>
                                  <w:r w:rsidRPr="00AF01C2">
                                    <w:t>Key Benefits of Acquiring Life Skills</w:t>
                                  </w:r>
                                </w:p>
                                <w:p w:rsidR="00300685" w:rsidRPr="00300685" w:rsidRDefault="00300685" w:rsidP="00300685">
                                  <w:pPr>
                                    <w:pStyle w:val="BlockText"/>
                                    <w:rPr>
                                      <w:lang w:val="en"/>
                                    </w:rPr>
                                  </w:pPr>
                                  <w:r w:rsidRPr="00300685">
                                    <w:rPr>
                                      <w:lang w:val="en"/>
                                    </w:rPr>
                                    <w:t>Better Decision-Making</w:t>
                                  </w:r>
                                </w:p>
                                <w:p w:rsidR="00300685" w:rsidRPr="00300685" w:rsidRDefault="00300685" w:rsidP="00300685">
                                  <w:pPr>
                                    <w:pStyle w:val="BlockText"/>
                                    <w:rPr>
                                      <w:lang w:val="en"/>
                                    </w:rPr>
                                  </w:pPr>
                                  <w:r w:rsidRPr="00300685">
                                    <w:rPr>
                                      <w:lang w:val="en"/>
                                    </w:rPr>
                                    <w:t>Encourages responsible choices by improving analytical and critical thinking skills.</w:t>
                                  </w:r>
                                </w:p>
                                <w:p w:rsidR="00300685" w:rsidRPr="00300685" w:rsidRDefault="00300685" w:rsidP="00300685">
                                  <w:pPr>
                                    <w:pStyle w:val="BlockText"/>
                                    <w:rPr>
                                      <w:lang w:val="en"/>
                                    </w:rPr>
                                  </w:pPr>
                                  <w:r w:rsidRPr="00300685">
                                    <w:rPr>
                                      <w:lang w:val="en"/>
                                    </w:rPr>
                                    <w:t>Effective Stress Management</w:t>
                                  </w:r>
                                </w:p>
                                <w:p w:rsidR="00300685" w:rsidRPr="00300685" w:rsidRDefault="00300685" w:rsidP="00300685">
                                  <w:pPr>
                                    <w:pStyle w:val="BlockText"/>
                                    <w:rPr>
                                      <w:lang w:val="en"/>
                                    </w:rPr>
                                  </w:pPr>
                                  <w:r w:rsidRPr="00300685">
                                    <w:rPr>
                                      <w:lang w:val="en"/>
                                    </w:rPr>
                                    <w:t>Equips individuals with tools to cope with stress, frustration, and daily pressures in healthy ways.</w:t>
                                  </w:r>
                                </w:p>
                                <w:p w:rsidR="00300685" w:rsidRPr="00300685" w:rsidRDefault="00300685" w:rsidP="00300685">
                                  <w:pPr>
                                    <w:pStyle w:val="BlockText"/>
                                    <w:rPr>
                                      <w:lang w:val="en"/>
                                    </w:rPr>
                                  </w:pPr>
                                  <w:r w:rsidRPr="00300685">
                                    <w:rPr>
                                      <w:lang w:val="en"/>
                                    </w:rPr>
                                    <w:t>Enhanced Communication Skills</w:t>
                                  </w:r>
                                </w:p>
                                <w:p w:rsidR="00300685" w:rsidRPr="00300685" w:rsidRDefault="00300685" w:rsidP="00300685">
                                  <w:pPr>
                                    <w:pStyle w:val="BlockText"/>
                                    <w:rPr>
                                      <w:lang w:val="en"/>
                                    </w:rPr>
                                  </w:pPr>
                                  <w:r w:rsidRPr="00300685">
                                    <w:rPr>
                                      <w:lang w:val="en"/>
                                    </w:rPr>
                                    <w:t>Promotes clear expression, active listening, and healthy interpersonal relationships.</w:t>
                                  </w:r>
                                </w:p>
                                <w:p w:rsidR="00300685" w:rsidRPr="00300685" w:rsidRDefault="00300685" w:rsidP="00300685">
                                  <w:pPr>
                                    <w:pStyle w:val="BlockText"/>
                                    <w:rPr>
                                      <w:lang w:val="en"/>
                                    </w:rPr>
                                  </w:pPr>
                                </w:p>
                                <w:p w:rsidR="00300685" w:rsidRPr="00300685" w:rsidRDefault="00300685" w:rsidP="00300685">
                                  <w:pPr>
                                    <w:pStyle w:val="BlockText"/>
                                    <w:rPr>
                                      <w:lang w:val="en"/>
                                    </w:rPr>
                                  </w:pPr>
                                  <w:r w:rsidRPr="00300685">
                                    <w:rPr>
                                      <w:lang w:val="en"/>
                                    </w:rPr>
                                    <w:t>Greater Self-Awareness and Self-Esteem</w:t>
                                  </w:r>
                                </w:p>
                                <w:p w:rsidR="00300685" w:rsidRPr="00300685" w:rsidRDefault="00300685" w:rsidP="00300685">
                                  <w:pPr>
                                    <w:pStyle w:val="BlockText"/>
                                    <w:rPr>
                                      <w:lang w:val="en"/>
                                    </w:rPr>
                                  </w:pPr>
                                  <w:r w:rsidRPr="00300685">
                                    <w:rPr>
                                      <w:lang w:val="en"/>
                                    </w:rPr>
                                    <w:t>Builds a deeper understanding of one’s emotions, strengths, and weaknesses, leading to higher confidence.</w:t>
                                  </w:r>
                                </w:p>
                                <w:p w:rsidR="00300685" w:rsidRPr="00300685" w:rsidRDefault="00300685" w:rsidP="00300685">
                                  <w:pPr>
                                    <w:pStyle w:val="BlockText"/>
                                    <w:rPr>
                                      <w:lang w:val="en"/>
                                    </w:rPr>
                                  </w:pPr>
                                </w:p>
                                <w:p w:rsidR="00300685" w:rsidRPr="00300685" w:rsidRDefault="00300685" w:rsidP="00300685">
                                  <w:pPr>
                                    <w:pStyle w:val="BlockText"/>
                                    <w:rPr>
                                      <w:lang w:val="en"/>
                                    </w:rPr>
                                  </w:pPr>
                                  <w:r w:rsidRPr="00300685">
                                    <w:rPr>
                                      <w:lang w:val="en"/>
                                    </w:rPr>
                                    <w:t>Strengthened Interpersonal Relationships</w:t>
                                  </w:r>
                                </w:p>
                                <w:p w:rsidR="00A82319" w:rsidRDefault="00300685" w:rsidP="00300685">
                                  <w:pPr>
                                    <w:pStyle w:val="BlockText"/>
                                  </w:pPr>
                                  <w:r w:rsidRPr="00300685">
                                    <w:rPr>
                                      <w:lang w:val="en"/>
                                    </w:rPr>
                                    <w:t>Encourages empathy, cooperation, and conflict resolution in personal and professional settings.</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AF01C2">
                                  <w:r w:rsidRPr="00AF01C2">
                                    <w:rPr>
                                      <w:noProof/>
                                      <w:lang w:eastAsia="en-US"/>
                                    </w:rPr>
                                    <w:drawing>
                                      <wp:inline distT="0" distB="0" distL="0" distR="0">
                                        <wp:extent cx="2190750" cy="2095500"/>
                                        <wp:effectExtent l="0" t="0" r="0" b="0"/>
                                        <wp:docPr id="4" name="Picture 4" descr="C:\Users\DrFeizolahi\Desktop\life-and-skills-pod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Feizolahi\Desktop\life-and-skills-podca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95500"/>
                                                </a:xfrm>
                                                <a:prstGeom prst="rect">
                                                  <a:avLst/>
                                                </a:prstGeom>
                                                <a:noFill/>
                                                <a:ln>
                                                  <a:noFill/>
                                                </a:ln>
                                              </pic:spPr>
                                            </pic:pic>
                                          </a:graphicData>
                                        </a:graphic>
                                      </wp:inline>
                                    </w:drawing>
                                  </w:r>
                                </w:p>
                              </w:tc>
                            </w:tr>
                          </w:tbl>
                          <w:p w:rsidR="00A82319" w:rsidRDefault="00A82319" w:rsidP="00AF01C2">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AF4E12" w:themeFill="accent1" w:themeFillShade="BF"/>
                            <w:tcMar>
                              <w:top w:w="288" w:type="dxa"/>
                              <w:bottom w:w="288" w:type="dxa"/>
                            </w:tcMar>
                          </w:tcPr>
                          <w:p w:rsidR="00A82319" w:rsidRDefault="00AF01C2">
                            <w:pPr>
                              <w:pStyle w:val="BlockHeading"/>
                            </w:pPr>
                            <w:r w:rsidRPr="00AF01C2">
                              <w:t>Key Benefits of Acquiring Life Skills</w:t>
                            </w:r>
                          </w:p>
                          <w:p w:rsidR="00300685" w:rsidRPr="00300685" w:rsidRDefault="00300685" w:rsidP="00300685">
                            <w:pPr>
                              <w:pStyle w:val="BlockText"/>
                              <w:rPr>
                                <w:lang w:val="en"/>
                              </w:rPr>
                            </w:pPr>
                            <w:r w:rsidRPr="00300685">
                              <w:rPr>
                                <w:lang w:val="en"/>
                              </w:rPr>
                              <w:t>Better Decision-Making</w:t>
                            </w:r>
                          </w:p>
                          <w:p w:rsidR="00300685" w:rsidRPr="00300685" w:rsidRDefault="00300685" w:rsidP="00300685">
                            <w:pPr>
                              <w:pStyle w:val="BlockText"/>
                              <w:rPr>
                                <w:lang w:val="en"/>
                              </w:rPr>
                            </w:pPr>
                            <w:r w:rsidRPr="00300685">
                              <w:rPr>
                                <w:lang w:val="en"/>
                              </w:rPr>
                              <w:t>Encourages responsible choices by improving analytical and critical thinking skills.</w:t>
                            </w:r>
                          </w:p>
                          <w:p w:rsidR="00300685" w:rsidRPr="00300685" w:rsidRDefault="00300685" w:rsidP="00300685">
                            <w:pPr>
                              <w:pStyle w:val="BlockText"/>
                              <w:rPr>
                                <w:lang w:val="en"/>
                              </w:rPr>
                            </w:pPr>
                            <w:r w:rsidRPr="00300685">
                              <w:rPr>
                                <w:lang w:val="en"/>
                              </w:rPr>
                              <w:t>Effective Stress Management</w:t>
                            </w:r>
                          </w:p>
                          <w:p w:rsidR="00300685" w:rsidRPr="00300685" w:rsidRDefault="00300685" w:rsidP="00300685">
                            <w:pPr>
                              <w:pStyle w:val="BlockText"/>
                              <w:rPr>
                                <w:lang w:val="en"/>
                              </w:rPr>
                            </w:pPr>
                            <w:r w:rsidRPr="00300685">
                              <w:rPr>
                                <w:lang w:val="en"/>
                              </w:rPr>
                              <w:t>Equips individuals with tools to cope with stress, frustration, and daily pressures in healthy ways.</w:t>
                            </w:r>
                          </w:p>
                          <w:p w:rsidR="00300685" w:rsidRPr="00300685" w:rsidRDefault="00300685" w:rsidP="00300685">
                            <w:pPr>
                              <w:pStyle w:val="BlockText"/>
                              <w:rPr>
                                <w:lang w:val="en"/>
                              </w:rPr>
                            </w:pPr>
                            <w:r w:rsidRPr="00300685">
                              <w:rPr>
                                <w:lang w:val="en"/>
                              </w:rPr>
                              <w:t>Enhanced Communication Skills</w:t>
                            </w:r>
                          </w:p>
                          <w:p w:rsidR="00300685" w:rsidRPr="00300685" w:rsidRDefault="00300685" w:rsidP="00300685">
                            <w:pPr>
                              <w:pStyle w:val="BlockText"/>
                              <w:rPr>
                                <w:lang w:val="en"/>
                              </w:rPr>
                            </w:pPr>
                            <w:r w:rsidRPr="00300685">
                              <w:rPr>
                                <w:lang w:val="en"/>
                              </w:rPr>
                              <w:t>Promotes clear expression, active listening, and healthy interpersonal relationships.</w:t>
                            </w:r>
                          </w:p>
                          <w:p w:rsidR="00300685" w:rsidRPr="00300685" w:rsidRDefault="00300685" w:rsidP="00300685">
                            <w:pPr>
                              <w:pStyle w:val="BlockText"/>
                              <w:rPr>
                                <w:lang w:val="en"/>
                              </w:rPr>
                            </w:pPr>
                          </w:p>
                          <w:p w:rsidR="00300685" w:rsidRPr="00300685" w:rsidRDefault="00300685" w:rsidP="00300685">
                            <w:pPr>
                              <w:pStyle w:val="BlockText"/>
                              <w:rPr>
                                <w:lang w:val="en"/>
                              </w:rPr>
                            </w:pPr>
                            <w:r w:rsidRPr="00300685">
                              <w:rPr>
                                <w:lang w:val="en"/>
                              </w:rPr>
                              <w:t>Greater Self-Awareness and Self-Esteem</w:t>
                            </w:r>
                          </w:p>
                          <w:p w:rsidR="00300685" w:rsidRPr="00300685" w:rsidRDefault="00300685" w:rsidP="00300685">
                            <w:pPr>
                              <w:pStyle w:val="BlockText"/>
                              <w:rPr>
                                <w:lang w:val="en"/>
                              </w:rPr>
                            </w:pPr>
                            <w:r w:rsidRPr="00300685">
                              <w:rPr>
                                <w:lang w:val="en"/>
                              </w:rPr>
                              <w:t>Builds a deeper understanding of one’s emotions, strengths, and weaknesses, leading to higher confidence.</w:t>
                            </w:r>
                          </w:p>
                          <w:p w:rsidR="00300685" w:rsidRPr="00300685" w:rsidRDefault="00300685" w:rsidP="00300685">
                            <w:pPr>
                              <w:pStyle w:val="BlockText"/>
                              <w:rPr>
                                <w:lang w:val="en"/>
                              </w:rPr>
                            </w:pPr>
                          </w:p>
                          <w:p w:rsidR="00300685" w:rsidRPr="00300685" w:rsidRDefault="00300685" w:rsidP="00300685">
                            <w:pPr>
                              <w:pStyle w:val="BlockText"/>
                              <w:rPr>
                                <w:lang w:val="en"/>
                              </w:rPr>
                            </w:pPr>
                            <w:r w:rsidRPr="00300685">
                              <w:rPr>
                                <w:lang w:val="en"/>
                              </w:rPr>
                              <w:t>Strengthened Interpersonal Relationships</w:t>
                            </w:r>
                          </w:p>
                          <w:p w:rsidR="00A82319" w:rsidRDefault="00300685" w:rsidP="00300685">
                            <w:pPr>
                              <w:pStyle w:val="BlockText"/>
                            </w:pPr>
                            <w:r w:rsidRPr="00300685">
                              <w:rPr>
                                <w:lang w:val="en"/>
                              </w:rPr>
                              <w:t>Encourages empathy, cooperation, and conflict resolution in personal and professional settings.</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AF01C2">
                            <w:r w:rsidRPr="00AF01C2">
                              <w:rPr>
                                <w:noProof/>
                                <w:lang w:eastAsia="en-US"/>
                              </w:rPr>
                              <w:drawing>
                                <wp:inline distT="0" distB="0" distL="0" distR="0">
                                  <wp:extent cx="2190750" cy="2095500"/>
                                  <wp:effectExtent l="0" t="0" r="0" b="0"/>
                                  <wp:docPr id="4" name="Picture 4" descr="C:\Users\DrFeizolahi\Desktop\life-and-skills-pod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Feizolahi\Desktop\life-and-skills-podca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95500"/>
                                          </a:xfrm>
                                          <a:prstGeom prst="rect">
                                            <a:avLst/>
                                          </a:prstGeom>
                                          <a:noFill/>
                                          <a:ln>
                                            <a:noFill/>
                                          </a:ln>
                                        </pic:spPr>
                                      </pic:pic>
                                    </a:graphicData>
                                  </a:graphic>
                                </wp:inline>
                              </w:drawing>
                            </w:r>
                          </w:p>
                        </w:tc>
                      </w:tr>
                    </w:tbl>
                    <w:p w:rsidR="00A82319" w:rsidRDefault="00A82319" w:rsidP="00AF01C2">
                      <w:pPr>
                        <w:pStyle w:val="Caption"/>
                      </w:pPr>
                    </w:p>
                  </w:txbxContent>
                </v:textbox>
                <w10:wrap type="square" anchorx="margin"/>
              </v:shape>
            </w:pict>
          </mc:Fallback>
        </mc:AlternateContent>
      </w:r>
    </w:p>
    <w:p w:rsidR="00A82319" w:rsidRDefault="007D62A5" w:rsidP="007D62A5">
      <w:pPr>
        <w:pStyle w:val="Heading1"/>
      </w:pPr>
      <w:r w:rsidRPr="007D62A5">
        <w:t>Definition of Life Skills</w:t>
      </w:r>
    </w:p>
    <w:p w:rsidR="007D62A5" w:rsidRDefault="007D62A5">
      <w:pPr>
        <w:pStyle w:val="Heading2"/>
        <w:rPr>
          <w:rFonts w:asciiTheme="minorHAnsi" w:eastAsiaTheme="minorHAnsi" w:hAnsiTheme="minorHAnsi" w:cstheme="minorBidi"/>
          <w:color w:val="404040" w:themeColor="text1" w:themeTint="BF"/>
          <w:sz w:val="20"/>
          <w:rtl/>
        </w:rPr>
      </w:pPr>
      <w:r w:rsidRPr="007D62A5">
        <w:rPr>
          <w:rFonts w:asciiTheme="minorHAnsi" w:eastAsiaTheme="minorHAnsi" w:hAnsiTheme="minorHAnsi" w:cstheme="minorBidi"/>
          <w:color w:val="404040" w:themeColor="text1" w:themeTint="BF"/>
          <w:sz w:val="20"/>
        </w:rPr>
        <w:t>Life skills are defined as “abilities for adaptive and positive behavior that enable individuals to deal effectively with the demands and challenges of everyday life” (World Health Organization, 1997). These skills include a wide range of cognitive, emotional, and interpersonal competencies, such as decision-making, problem-solving, critical thinking, communication, self-awareness, empathy, and coping with stress and emotions.</w:t>
      </w:r>
    </w:p>
    <w:p w:rsidR="00A82319" w:rsidRDefault="007D62A5" w:rsidP="007D62A5">
      <w:pPr>
        <w:pStyle w:val="Heading2"/>
      </w:pPr>
      <w:r w:rsidRPr="007D62A5">
        <w:rPr>
          <w:lang w:val="en"/>
        </w:rPr>
        <w:t>What is the importance of learning life skills in mental health?</w:t>
      </w:r>
    </w:p>
    <w:p w:rsidR="00A82319" w:rsidRDefault="007D62A5">
      <w:r w:rsidRPr="007D62A5">
        <w:t>Life skills are essential abilities that enable individuals to deal effectively with the demands and challenges of everyday life. According to the World Health Organization (WHO), these skills—such as emotional regulation, problem-solving, decision-making, interpersonal communication, and stress management—play a crucial role in enhancing psychological well-being and preventing mental disorders.</w:t>
      </w:r>
    </w:p>
    <w:p w:rsidR="00A82319" w:rsidRDefault="007D62A5" w:rsidP="00300685">
      <w:pPr>
        <w:pStyle w:val="Quote"/>
      </w:pPr>
      <w:r w:rsidRPr="007D62A5">
        <w:rPr>
          <w:lang w:val="en"/>
        </w:rPr>
        <w:t>Life skills can improve mental health</w:t>
      </w:r>
    </w:p>
    <w:p w:rsidR="00A82319" w:rsidRDefault="00AF01C2" w:rsidP="00AF01C2">
      <w:pPr>
        <w:pStyle w:val="Heading1"/>
      </w:pPr>
      <w:r w:rsidRPr="00AF01C2">
        <w:rPr>
          <w:lang w:val="en"/>
        </w:rPr>
        <w:t>Studies on the role of life skills in promoting mental health</w:t>
      </w:r>
    </w:p>
    <w:p w:rsidR="00AF01C2" w:rsidRDefault="00AF01C2" w:rsidP="00AF01C2">
      <w:pPr>
        <w:rPr>
          <w:noProof/>
        </w:rPr>
      </w:pPr>
      <w:r>
        <w:rPr>
          <w:noProof/>
        </w:rPr>
        <w:t>Studies have shown that life skills training can significantly improve self-esteem, resilience, and emotional intelligence, which are protective factors against anxiety, depression, and substance abuse. By empowering individuals to handle stress, build healthy relationships, and make responsible choices, life skills contribute to better coping strategies and a more stable mental state.</w:t>
      </w:r>
    </w:p>
    <w:p w:rsidR="00A82319" w:rsidRDefault="00AF01C2" w:rsidP="00AF01C2">
      <w:pPr>
        <w:rPr>
          <w:noProof/>
        </w:rPr>
      </w:pPr>
      <w:r>
        <w:rPr>
          <w:noProof/>
        </w:rPr>
        <w:t>For example, research by Nasheeda et al. (2019) indicates that life skills education in adolescents not only reduces behavioral problems but also fosters a sense of purpose and emotional balance. As mental health becomes an increasing concern globally, especially among youth, integrating life skills into educational and community programs is a proactive approach to cultivating mental resilience.</w:t>
      </w:r>
    </w:p>
    <w:p w:rsidR="00A82319" w:rsidRDefault="00AF01C2" w:rsidP="00AF01C2">
      <w:pPr>
        <w:pStyle w:val="Heading1"/>
      </w:pPr>
      <w:r w:rsidRPr="00AF01C2">
        <w:lastRenderedPageBreak/>
        <w:t>Reference</w:t>
      </w:r>
    </w:p>
    <w:p w:rsidR="00AF01C2" w:rsidRDefault="00AF01C2" w:rsidP="00AF01C2">
      <w:pPr>
        <w:rPr>
          <w:noProof/>
          <w:rtl/>
        </w:rPr>
      </w:pPr>
      <w:r>
        <w:rPr>
          <w:noProof/>
        </w:rPr>
        <w:t xml:space="preserve">Nasheeda, A., Abdullah, H. B., Krauss, S. E., &amp; Ahmed, N. B. (2019). A narrative systematic review of life skills education: effectiveness, research gaps and priorities. International Journal of Adolescence and Youth, 24(3), 362–379. </w:t>
      </w:r>
    </w:p>
    <w:p w:rsidR="00A82319" w:rsidRDefault="00AF01C2" w:rsidP="00AF01C2">
      <w:pPr>
        <w:rPr>
          <w:noProof/>
        </w:rPr>
      </w:pPr>
      <w:r>
        <w:rPr>
          <w:noProof/>
        </w:rPr>
        <w:t>World Health Organization. (1997). Life skills education for children and adolescents in schools. Geneva: WHO.</w:t>
      </w:r>
    </w:p>
    <w:p w:rsidR="00AF01C2" w:rsidRDefault="008956E6" w:rsidP="00AF01C2">
      <w:pPr>
        <w:pStyle w:val="Heading1"/>
        <w:rPr>
          <w:noProof/>
        </w:rPr>
      </w:pPr>
      <w:r>
        <w:rPr>
          <w:noProof/>
          <w:lang w:eastAsia="en-US"/>
        </w:rPr>
        <mc:AlternateContent>
          <mc:Choice Requires="wps">
            <w:drawing>
              <wp:anchor distT="182880" distB="182880" distL="274320" distR="274320" simplePos="0" relativeHeight="251665408" behindDoc="0" locked="0" layoutInCell="1" allowOverlap="0">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A82319">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15:appearance w15:val="hidden"/>
                                    <w:text/>
                                  </w:sdtPr>
                                  <w:sdtEndPr/>
                                  <w:sdtContent>
                                    <w:p w:rsidR="00A82319" w:rsidRDefault="008956E6">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rsidP="00D458DD">
                                      <w:pPr>
                                        <w:pStyle w:val="ContactInfo"/>
                                      </w:pPr>
                                      <w:r>
                                        <w:t>Street Address</w:t>
                                      </w:r>
                                      <w:r w:rsidR="00D458DD">
                                        <w:br/>
                                        <w:t>City, ST  ZIP Code</w:t>
                                      </w:r>
                                    </w:p>
                                  </w:sdtContent>
                                </w:sdt>
                              </w:tc>
                              <w:tc>
                                <w:tcPr>
                                  <w:tcW w:w="3000" w:type="pct"/>
                                </w:tcPr>
                                <w:p w:rsidR="00A82319" w:rsidRDefault="00A82319"/>
                              </w:tc>
                            </w:tr>
                            <w:tr w:rsidR="00A82319">
                              <w:trPr>
                                <w:trHeight w:val="3600"/>
                              </w:trPr>
                              <w:tc>
                                <w:tcPr>
                                  <w:tcW w:w="2000" w:type="pct"/>
                                </w:tcPr>
                                <w:p w:rsidR="00A82319" w:rsidRDefault="00A82319">
                                  <w:pPr>
                                    <w:pStyle w:val="ContactInfo"/>
                                  </w:pPr>
                                </w:p>
                              </w:tc>
                              <w:tc>
                                <w:tcPr>
                                  <w:tcW w:w="3000" w:type="pct"/>
                                </w:tcPr>
                                <w:sdt>
                                  <w:sdtPr>
                                    <w:id w:val="-1357416902"/>
                                    <w:temporary/>
                                    <w:showingPlcHdr/>
                                    <w15:appearance w15:val="hidden"/>
                                    <w:text/>
                                  </w:sdtPr>
                                  <w:sdtEndPr/>
                                  <w:sdtContent>
                                    <w:p w:rsidR="00A82319" w:rsidRDefault="008956E6">
                                      <w:pPr>
                                        <w:pStyle w:val="ContactInfoBold"/>
                                      </w:pPr>
                                      <w:r>
                                        <w:t>Recipient Name</w:t>
                                      </w:r>
                                    </w:p>
                                  </w:sdtContent>
                                </w:sdt>
                                <w:sdt>
                                  <w:sdtPr>
                                    <w:id w:val="-504204370"/>
                                    <w:temporary/>
                                    <w:showingPlcHdr/>
                                    <w15:appearance w15:val="hidden"/>
                                    <w:text w:multiLine="1"/>
                                  </w:sdtPr>
                                  <w:sdtEndPr/>
                                  <w:sdtContent>
                                    <w:p w:rsidR="00A82319" w:rsidRDefault="008956E6">
                                      <w:pPr>
                                        <w:pStyle w:val="ContactInfo"/>
                                      </w:pPr>
                                      <w:r>
                                        <w:t>Street Address</w:t>
                                      </w:r>
                                      <w:r>
                                        <w:br/>
                                        <w:t>City, ST  ZIP Code</w:t>
                                      </w:r>
                                    </w:p>
                                  </w:sdtContent>
                                </w:sdt>
                              </w:tc>
                            </w:tr>
                          </w:tbl>
                          <w:p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27"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tZ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PCJ7Z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Dy&#10;dxtZiAIAAHkFAAAOAAAAAAAAAAAAAAAAAC4CAABkcnMvZTJvRG9jLnhtbFBLAQItABQABgAIAAAA&#10;IQDDxETw2wAAAAYBAAAPAAAAAAAAAAAAAAAAAOIEAABkcnMvZG93bnJldi54bWxQSwUGAAAAAAQA&#10;BADzAAAA6gU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A82319">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15:appearance w15:val="hidden"/>
                              <w:text/>
                            </w:sdtPr>
                            <w:sdtEndPr/>
                            <w:sdtContent>
                              <w:p w:rsidR="00A82319" w:rsidRDefault="008956E6">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rsidP="00D458DD">
                                <w:pPr>
                                  <w:pStyle w:val="ContactInfo"/>
                                </w:pPr>
                                <w:r>
                                  <w:t>Street Address</w:t>
                                </w:r>
                                <w:r w:rsidR="00D458DD">
                                  <w:br/>
                                  <w:t>City, ST  ZIP Code</w:t>
                                </w:r>
                              </w:p>
                            </w:sdtContent>
                          </w:sdt>
                        </w:tc>
                        <w:tc>
                          <w:tcPr>
                            <w:tcW w:w="3000" w:type="pct"/>
                          </w:tcPr>
                          <w:p w:rsidR="00A82319" w:rsidRDefault="00A82319"/>
                        </w:tc>
                      </w:tr>
                      <w:tr w:rsidR="00A82319">
                        <w:trPr>
                          <w:trHeight w:val="3600"/>
                        </w:trPr>
                        <w:tc>
                          <w:tcPr>
                            <w:tcW w:w="2000" w:type="pct"/>
                          </w:tcPr>
                          <w:p w:rsidR="00A82319" w:rsidRDefault="00A82319">
                            <w:pPr>
                              <w:pStyle w:val="ContactInfo"/>
                            </w:pPr>
                          </w:p>
                        </w:tc>
                        <w:tc>
                          <w:tcPr>
                            <w:tcW w:w="3000" w:type="pct"/>
                          </w:tcPr>
                          <w:sdt>
                            <w:sdtPr>
                              <w:id w:val="-1357416902"/>
                              <w:temporary/>
                              <w:showingPlcHdr/>
                              <w15:appearance w15:val="hidden"/>
                              <w:text/>
                            </w:sdtPr>
                            <w:sdtEndPr/>
                            <w:sdtContent>
                              <w:p w:rsidR="00A82319" w:rsidRDefault="008956E6">
                                <w:pPr>
                                  <w:pStyle w:val="ContactInfoBold"/>
                                </w:pPr>
                                <w:r>
                                  <w:t>Recipient Name</w:t>
                                </w:r>
                              </w:p>
                            </w:sdtContent>
                          </w:sdt>
                          <w:sdt>
                            <w:sdtPr>
                              <w:id w:val="-504204370"/>
                              <w:temporary/>
                              <w:showingPlcHdr/>
                              <w15:appearance w15:val="hidden"/>
                              <w:text w:multiLine="1"/>
                            </w:sdtPr>
                            <w:sdtEndPr/>
                            <w:sdtContent>
                              <w:p w:rsidR="00A82319" w:rsidRDefault="008956E6">
                                <w:pPr>
                                  <w:pStyle w:val="ContactInfo"/>
                                </w:pPr>
                                <w:r>
                                  <w:t>Street Address</w:t>
                                </w:r>
                                <w:r>
                                  <w:br/>
                                  <w:t>City, ST  ZIP Code</w:t>
                                </w:r>
                              </w:p>
                            </w:sdtContent>
                          </w:sdt>
                        </w:tc>
                      </w:tr>
                    </w:tbl>
                    <w:p w:rsidR="00A82319" w:rsidRDefault="00A82319"/>
                  </w:txbxContent>
                </v:textbox>
                <w10:wrap type="topAndBottom" anchorx="margin" anchory="margin"/>
              </v:shape>
            </w:pict>
          </mc:Fallback>
        </mc:AlternateContent>
      </w:r>
    </w:p>
    <w:p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5B" w:rsidRDefault="00A3165B">
      <w:pPr>
        <w:spacing w:after="0" w:line="240" w:lineRule="auto"/>
      </w:pPr>
      <w:r>
        <w:separator/>
      </w:r>
    </w:p>
  </w:endnote>
  <w:endnote w:type="continuationSeparator" w:id="0">
    <w:p w:rsidR="00A3165B" w:rsidRDefault="00A3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5B" w:rsidRDefault="00A3165B">
      <w:pPr>
        <w:spacing w:after="0" w:line="240" w:lineRule="auto"/>
      </w:pPr>
      <w:r>
        <w:separator/>
      </w:r>
    </w:p>
  </w:footnote>
  <w:footnote w:type="continuationSeparator" w:id="0">
    <w:p w:rsidR="00A3165B" w:rsidRDefault="00A31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C6"/>
    <w:rsid w:val="000511E6"/>
    <w:rsid w:val="00300685"/>
    <w:rsid w:val="007D62A5"/>
    <w:rsid w:val="008956E6"/>
    <w:rsid w:val="00A3165B"/>
    <w:rsid w:val="00A82319"/>
    <w:rsid w:val="00AF01C2"/>
    <w:rsid w:val="00D458DD"/>
    <w:rsid w:val="00DC5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C838A14-6A07-48FB-91A9-CA2EC47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HTMLPreformatted">
    <w:name w:val="HTML Preformatted"/>
    <w:basedOn w:val="Normal"/>
    <w:link w:val="HTMLPreformattedChar"/>
    <w:uiPriority w:val="99"/>
    <w:semiHidden/>
    <w:unhideWhenUsed/>
    <w:rsid w:val="007D62A5"/>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D62A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46919">
      <w:bodyDiv w:val="1"/>
      <w:marLeft w:val="0"/>
      <w:marRight w:val="0"/>
      <w:marTop w:val="0"/>
      <w:marBottom w:val="0"/>
      <w:divBdr>
        <w:top w:val="none" w:sz="0" w:space="0" w:color="auto"/>
        <w:left w:val="none" w:sz="0" w:space="0" w:color="auto"/>
        <w:bottom w:val="none" w:sz="0" w:space="0" w:color="auto"/>
        <w:right w:val="none" w:sz="0" w:space="0" w:color="auto"/>
      </w:divBdr>
    </w:div>
    <w:div w:id="1043099436">
      <w:bodyDiv w:val="1"/>
      <w:marLeft w:val="0"/>
      <w:marRight w:val="0"/>
      <w:marTop w:val="0"/>
      <w:marBottom w:val="0"/>
      <w:divBdr>
        <w:top w:val="none" w:sz="0" w:space="0" w:color="auto"/>
        <w:left w:val="none" w:sz="0" w:space="0" w:color="auto"/>
        <w:bottom w:val="none" w:sz="0" w:space="0" w:color="auto"/>
        <w:right w:val="none" w:sz="0" w:space="0" w:color="auto"/>
      </w:divBdr>
    </w:div>
    <w:div w:id="1120220040">
      <w:bodyDiv w:val="1"/>
      <w:marLeft w:val="0"/>
      <w:marRight w:val="0"/>
      <w:marTop w:val="0"/>
      <w:marBottom w:val="0"/>
      <w:divBdr>
        <w:top w:val="none" w:sz="0" w:space="0" w:color="auto"/>
        <w:left w:val="none" w:sz="0" w:space="0" w:color="auto"/>
        <w:bottom w:val="none" w:sz="0" w:space="0" w:color="auto"/>
        <w:right w:val="none" w:sz="0" w:space="0" w:color="auto"/>
      </w:divBdr>
    </w:div>
    <w:div w:id="16238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eizolahi\AppData\Roaming\Microsoft\Templates\Compan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30"/>
    <w:rsid w:val="009F3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B28BD622C4355BC5C06D101157753">
    <w:name w:val="226B28BD622C4355BC5C06D101157753"/>
  </w:style>
  <w:style w:type="paragraph" w:customStyle="1" w:styleId="D0B7A29C6250441F8A4394DB8D0E88B2">
    <w:name w:val="D0B7A29C6250441F8A4394DB8D0E88B2"/>
  </w:style>
  <w:style w:type="paragraph" w:customStyle="1" w:styleId="72FFB1DCD5EA4620BDF37C9D140144BB">
    <w:name w:val="72FFB1DCD5EA4620BDF37C9D140144BB"/>
  </w:style>
  <w:style w:type="paragraph" w:customStyle="1" w:styleId="75EE2AFA59444352874565ACCC7F7794">
    <w:name w:val="75EE2AFA59444352874565ACCC7F7794"/>
  </w:style>
  <w:style w:type="paragraph" w:customStyle="1" w:styleId="EA5B91A208BE46E6B65E19DF04996356">
    <w:name w:val="EA5B91A208BE46E6B65E19DF04996356"/>
  </w:style>
  <w:style w:type="paragraph" w:customStyle="1" w:styleId="EA92A2BF04FE49A19102A790AD272CF1">
    <w:name w:val="EA92A2BF04FE49A19102A790AD272CF1"/>
  </w:style>
  <w:style w:type="paragraph" w:customStyle="1" w:styleId="D1C3F166910A433BBA190E114845AAB1">
    <w:name w:val="D1C3F166910A433BBA190E114845AAB1"/>
  </w:style>
  <w:style w:type="paragraph" w:customStyle="1" w:styleId="A628C97B838747D0A0C63A149491EF89">
    <w:name w:val="A628C97B838747D0A0C63A149491EF89"/>
  </w:style>
  <w:style w:type="paragraph" w:customStyle="1" w:styleId="B815BE1D926F45A5BA8D49EA66AB4046">
    <w:name w:val="B815BE1D926F45A5BA8D49EA66AB4046"/>
  </w:style>
  <w:style w:type="paragraph" w:customStyle="1" w:styleId="96A5395DCB7840A48D7BE596A0B0097B">
    <w:name w:val="96A5395DCB7840A48D7BE596A0B0097B"/>
  </w:style>
  <w:style w:type="paragraph" w:customStyle="1" w:styleId="65452C011C604C0FBA4B6A5AE89E97F1">
    <w:name w:val="65452C011C604C0FBA4B6A5AE89E97F1"/>
  </w:style>
  <w:style w:type="paragraph" w:customStyle="1" w:styleId="A8C89ECB670C4B44AA7FF0BE9B17075E">
    <w:name w:val="A8C89ECB670C4B44AA7FF0BE9B17075E"/>
  </w:style>
  <w:style w:type="paragraph" w:customStyle="1" w:styleId="6D5807BF2AB4424FA927FE7571CE84F9">
    <w:name w:val="6D5807BF2AB4424FA927FE7571CE84F9"/>
  </w:style>
  <w:style w:type="paragraph" w:customStyle="1" w:styleId="E945714F7DDC4349B8E76EC3A1A290AE">
    <w:name w:val="E945714F7DDC4349B8E76EC3A1A290AE"/>
  </w:style>
  <w:style w:type="paragraph" w:customStyle="1" w:styleId="2D79693942A044C5A10759FB1D4C81BF">
    <w:name w:val="2D79693942A044C5A10759FB1D4C81BF"/>
  </w:style>
  <w:style w:type="paragraph" w:customStyle="1" w:styleId="42ED5E8890404CE1AF888A7D45D4CA62">
    <w:name w:val="42ED5E8890404CE1AF888A7D45D4CA62"/>
  </w:style>
  <w:style w:type="paragraph" w:customStyle="1" w:styleId="75D5AF97A6CE499895C3033BB2EA382D">
    <w:name w:val="75D5AF97A6CE499895C3033BB2EA382D"/>
  </w:style>
  <w:style w:type="paragraph" w:customStyle="1" w:styleId="11DB768C4F5D4C959BB7C6AC3553B658">
    <w:name w:val="11DB768C4F5D4C959BB7C6AC3553B658"/>
  </w:style>
  <w:style w:type="paragraph" w:styleId="BlockText">
    <w:name w:val="Block Text"/>
    <w:basedOn w:val="Normal"/>
    <w:uiPriority w:val="3"/>
    <w:unhideWhenUsed/>
    <w:qFormat/>
    <w:pPr>
      <w:spacing w:after="180" w:line="312" w:lineRule="auto"/>
      <w:ind w:left="288" w:right="288"/>
    </w:pPr>
    <w:rPr>
      <w:rFonts w:eastAsiaTheme="minorHAnsi"/>
      <w:color w:val="FFFFFF" w:themeColor="background1"/>
      <w:kern w:val="2"/>
      <w:szCs w:val="20"/>
      <w:lang w:eastAsia="ja-JP"/>
      <w14:ligatures w14:val="standard"/>
    </w:rPr>
  </w:style>
  <w:style w:type="paragraph" w:customStyle="1" w:styleId="9CFD624B6A9F4D06832A1C234C842F82">
    <w:name w:val="9CFD624B6A9F4D06832A1C234C842F82"/>
  </w:style>
  <w:style w:type="paragraph" w:customStyle="1" w:styleId="C4969E849F41495CA18C2D3B7E9C4227">
    <w:name w:val="C4969E849F41495CA18C2D3B7E9C4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22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DrFeizolahi</dc:creator>
  <cp:keywords/>
  <cp:lastModifiedBy>DrFeizolahi</cp:lastModifiedBy>
  <cp:revision>2</cp:revision>
  <cp:lastPrinted>2012-08-02T20:18:00Z</cp:lastPrinted>
  <dcterms:created xsi:type="dcterms:W3CDTF">2025-05-27T03:37:00Z</dcterms:created>
  <dcterms:modified xsi:type="dcterms:W3CDTF">2025-05-27T03:59:00Z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